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13B" w:rsidRPr="00A3413B" w:rsidRDefault="00A3413B" w:rsidP="00A3413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A3413B">
        <w:rPr>
          <w:rFonts w:ascii="Times New Roman" w:eastAsia="Times New Roman" w:hAnsi="Times New Roman" w:cs="Times New Roman"/>
          <w:b/>
          <w:bCs/>
          <w:color w:val="0000FF"/>
          <w:sz w:val="24"/>
          <w:szCs w:val="24"/>
          <w:lang w:eastAsia="fr-FR"/>
        </w:rPr>
        <w:t xml:space="preserve">Les </w:t>
      </w:r>
      <w:proofErr w:type="spellStart"/>
      <w:r w:rsidRPr="00A3413B">
        <w:rPr>
          <w:rFonts w:ascii="Times New Roman" w:eastAsia="Times New Roman" w:hAnsi="Times New Roman" w:cs="Times New Roman"/>
          <w:b/>
          <w:bCs/>
          <w:color w:val="0000FF"/>
          <w:sz w:val="24"/>
          <w:szCs w:val="24"/>
          <w:lang w:eastAsia="fr-FR"/>
        </w:rPr>
        <w:t>Sous Officiers</w:t>
      </w:r>
      <w:proofErr w:type="spellEnd"/>
      <w:r w:rsidRPr="00A3413B">
        <w:rPr>
          <w:rFonts w:ascii="Times New Roman" w:eastAsia="Times New Roman" w:hAnsi="Times New Roman" w:cs="Times New Roman"/>
          <w:b/>
          <w:bCs/>
          <w:color w:val="0000FF"/>
          <w:sz w:val="24"/>
          <w:szCs w:val="24"/>
          <w:lang w:eastAsia="fr-FR"/>
        </w:rPr>
        <w:t xml:space="preserve"> de l 'Armée Romaine</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8171"/>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drawing>
                <wp:inline distT="0" distB="0" distL="0" distR="0" wp14:anchorId="2D9415A0" wp14:editId="250E6DB3">
                  <wp:extent cx="5144135" cy="4288155"/>
                  <wp:effectExtent l="0" t="0" r="0" b="0"/>
                  <wp:docPr id="3" name="Image 3" descr="http://www.maquetland.com/v2/images_articles2/images/julio-cesar-michael-koma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quetland.com/v2/images_articles2/images/julio-cesar-michael-komarc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4135" cy="4288155"/>
                          </a:xfrm>
                          <a:prstGeom prst="rect">
                            <a:avLst/>
                          </a:prstGeom>
                          <a:noFill/>
                          <a:ln>
                            <a:noFill/>
                          </a:ln>
                        </pic:spPr>
                      </pic:pic>
                    </a:graphicData>
                  </a:graphic>
                </wp:inline>
              </w:drawing>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b/>
          <w:bCs/>
          <w:color w:val="0000FF"/>
          <w:sz w:val="24"/>
          <w:szCs w:val="24"/>
          <w:lang w:eastAsia="fr-FR"/>
        </w:rPr>
        <w:t xml:space="preserve">Lorsque nous parlons de légion romaine le premier nom qui nous vient à l’esprit  est celui de </w:t>
      </w:r>
      <w:proofErr w:type="gramStart"/>
      <w:r w:rsidRPr="00A3413B">
        <w:rPr>
          <w:rFonts w:ascii="Times New Roman" w:eastAsia="Times New Roman" w:hAnsi="Times New Roman" w:cs="Times New Roman"/>
          <w:b/>
          <w:bCs/>
          <w:color w:val="0000FF"/>
          <w:sz w:val="24"/>
          <w:szCs w:val="24"/>
          <w:lang w:eastAsia="fr-FR"/>
        </w:rPr>
        <w:t>Centurion .</w:t>
      </w:r>
      <w:proofErr w:type="gramEnd"/>
      <w:r w:rsidRPr="00A3413B">
        <w:rPr>
          <w:rFonts w:ascii="Times New Roman" w:eastAsia="Times New Roman" w:hAnsi="Times New Roman" w:cs="Times New Roman"/>
          <w:b/>
          <w:bCs/>
          <w:color w:val="0000FF"/>
          <w:sz w:val="24"/>
          <w:szCs w:val="24"/>
          <w:lang w:eastAsia="fr-FR"/>
        </w:rPr>
        <w:t xml:space="preserve"> Pour beaucoup le Centurion est le premier grade d’officier de la </w:t>
      </w:r>
      <w:proofErr w:type="gramStart"/>
      <w:r w:rsidRPr="00A3413B">
        <w:rPr>
          <w:rFonts w:ascii="Times New Roman" w:eastAsia="Times New Roman" w:hAnsi="Times New Roman" w:cs="Times New Roman"/>
          <w:b/>
          <w:bCs/>
          <w:color w:val="0000FF"/>
          <w:sz w:val="24"/>
          <w:szCs w:val="24"/>
          <w:lang w:eastAsia="fr-FR"/>
        </w:rPr>
        <w:t>légion .</w:t>
      </w:r>
      <w:proofErr w:type="gramEnd"/>
      <w:r w:rsidRPr="00A3413B">
        <w:rPr>
          <w:rFonts w:ascii="Times New Roman" w:eastAsia="Times New Roman" w:hAnsi="Times New Roman" w:cs="Times New Roman"/>
          <w:b/>
          <w:bCs/>
          <w:color w:val="0000FF"/>
          <w:sz w:val="24"/>
          <w:szCs w:val="24"/>
          <w:lang w:eastAsia="fr-FR"/>
        </w:rPr>
        <w:t xml:space="preserve"> il a diverses fonctions  parmi lesquelles celle d’entrainer et d’encadrer ses </w:t>
      </w:r>
      <w:proofErr w:type="gramStart"/>
      <w:r w:rsidRPr="00A3413B">
        <w:rPr>
          <w:rFonts w:ascii="Times New Roman" w:eastAsia="Times New Roman" w:hAnsi="Times New Roman" w:cs="Times New Roman"/>
          <w:b/>
          <w:bCs/>
          <w:color w:val="0000FF"/>
          <w:sz w:val="24"/>
          <w:szCs w:val="24"/>
          <w:lang w:eastAsia="fr-FR"/>
        </w:rPr>
        <w:t>légionnaires .</w:t>
      </w:r>
      <w:proofErr w:type="gramEnd"/>
      <w:r w:rsidRPr="00A3413B">
        <w:rPr>
          <w:rFonts w:ascii="Times New Roman" w:eastAsia="Times New Roman" w:hAnsi="Times New Roman" w:cs="Times New Roman"/>
          <w:sz w:val="24"/>
          <w:szCs w:val="24"/>
          <w:lang w:eastAsia="fr-FR"/>
        </w:rPr>
        <w:br/>
        <w:t> </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9142"/>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lastRenderedPageBreak/>
              <w:drawing>
                <wp:inline distT="0" distB="0" distL="0" distR="0" wp14:anchorId="719F928E" wp14:editId="11C647C0">
                  <wp:extent cx="8307705" cy="7012305"/>
                  <wp:effectExtent l="0" t="0" r="0" b="0"/>
                  <wp:docPr id="4" name="Image 4" descr="http://www.maquetland.com/v2/images_articles2/images/centurion-mark-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quetland.com/v2/images_articles2/images/centurion-mark-zu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7705" cy="7012305"/>
                          </a:xfrm>
                          <a:prstGeom prst="rect">
                            <a:avLst/>
                          </a:prstGeom>
                          <a:noFill/>
                          <a:ln>
                            <a:noFill/>
                          </a:ln>
                        </pic:spPr>
                      </pic:pic>
                    </a:graphicData>
                  </a:graphic>
                </wp:inline>
              </w:drawing>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sz w:val="24"/>
          <w:szCs w:val="24"/>
          <w:lang w:eastAsia="fr-FR"/>
        </w:rPr>
        <w:br/>
      </w:r>
      <w:r w:rsidRPr="00A3413B">
        <w:rPr>
          <w:rFonts w:ascii="Times New Roman" w:eastAsia="Times New Roman" w:hAnsi="Times New Roman" w:cs="Times New Roman"/>
          <w:b/>
          <w:bCs/>
          <w:color w:val="0000FF"/>
          <w:sz w:val="24"/>
          <w:szCs w:val="24"/>
          <w:lang w:eastAsia="fr-FR"/>
        </w:rPr>
        <w:t xml:space="preserve">Pour  accomplir toutes ces taches il a sous ses ordres toutes une série d’adjoint  qui </w:t>
      </w:r>
      <w:proofErr w:type="spellStart"/>
      <w:r w:rsidRPr="00A3413B">
        <w:rPr>
          <w:rFonts w:ascii="Times New Roman" w:eastAsia="Times New Roman" w:hAnsi="Times New Roman" w:cs="Times New Roman"/>
          <w:b/>
          <w:bCs/>
          <w:color w:val="0000FF"/>
          <w:sz w:val="24"/>
          <w:szCs w:val="24"/>
          <w:lang w:eastAsia="fr-FR"/>
        </w:rPr>
        <w:t>on</w:t>
      </w:r>
      <w:proofErr w:type="spellEnd"/>
      <w:r w:rsidRPr="00A3413B">
        <w:rPr>
          <w:rFonts w:ascii="Times New Roman" w:eastAsia="Times New Roman" w:hAnsi="Times New Roman" w:cs="Times New Roman"/>
          <w:b/>
          <w:bCs/>
          <w:color w:val="0000FF"/>
          <w:sz w:val="24"/>
          <w:szCs w:val="24"/>
          <w:lang w:eastAsia="fr-FR"/>
        </w:rPr>
        <w:t xml:space="preserve"> chacun une fonction bien précises. Ce sont les véritables sous-officiers de la légion</w:t>
      </w:r>
      <w:r w:rsidRPr="00A3413B">
        <w:rPr>
          <w:rFonts w:ascii="Times New Roman" w:eastAsia="Times New Roman" w:hAnsi="Times New Roman" w:cs="Times New Roman"/>
          <w:b/>
          <w:bCs/>
          <w:color w:val="0000FF"/>
          <w:sz w:val="24"/>
          <w:szCs w:val="24"/>
          <w:lang w:eastAsia="fr-FR"/>
        </w:rPr>
        <w:br/>
        <w:t>Toute comme pour la phalange grecque la  légion va évoluer tout au long de son existence  tant en puissance ,en nombre en tactique et en équipement  ,par contre s’il est un domaine qui évoluera peu c’est la chaine de commandement du légionnaire au tribun dans les légions de la  République comme de l’ Empire</w:t>
      </w:r>
      <w:r w:rsidRPr="00A3413B">
        <w:rPr>
          <w:rFonts w:ascii="Times New Roman" w:eastAsia="Times New Roman" w:hAnsi="Times New Roman" w:cs="Times New Roman"/>
          <w:b/>
          <w:bCs/>
          <w:color w:val="0000FF"/>
          <w:sz w:val="24"/>
          <w:szCs w:val="24"/>
          <w:lang w:eastAsia="fr-FR"/>
        </w:rPr>
        <w:br/>
        <w:t xml:space="preserve">Il faut savoir que sans cette classe d’homme jamais les légions romaines n’auraient pu conquérir tous ces territoires qui formeront l’Empire Romain . Ces sous-officiers étaient </w:t>
      </w:r>
      <w:r w:rsidRPr="00A3413B">
        <w:rPr>
          <w:rFonts w:ascii="Times New Roman" w:eastAsia="Times New Roman" w:hAnsi="Times New Roman" w:cs="Times New Roman"/>
          <w:b/>
          <w:bCs/>
          <w:color w:val="0000FF"/>
          <w:sz w:val="24"/>
          <w:szCs w:val="24"/>
          <w:lang w:eastAsia="fr-FR"/>
        </w:rPr>
        <w:lastRenderedPageBreak/>
        <w:t>capables de servir fidèlement durant de nombreuses années. Ils étaient l’ colonne vertébrale de l’armée romaine</w:t>
      </w:r>
      <w:r w:rsidRPr="00A3413B">
        <w:rPr>
          <w:rFonts w:ascii="Times New Roman" w:eastAsia="Times New Roman" w:hAnsi="Times New Roman" w:cs="Times New Roman"/>
          <w:b/>
          <w:bCs/>
          <w:color w:val="0000FF"/>
          <w:sz w:val="24"/>
          <w:szCs w:val="24"/>
          <w:lang w:eastAsia="fr-FR"/>
        </w:rPr>
        <w:br/>
        <w:t>Voyons maintenant ces officiers.</w:t>
      </w:r>
      <w:r w:rsidRPr="00A3413B">
        <w:rPr>
          <w:rFonts w:ascii="Times New Roman" w:eastAsia="Times New Roman" w:hAnsi="Times New Roman" w:cs="Times New Roman"/>
          <w:b/>
          <w:bCs/>
          <w:color w:val="0000FF"/>
          <w:sz w:val="24"/>
          <w:szCs w:val="24"/>
          <w:lang w:eastAsia="fr-FR"/>
        </w:rPr>
        <w:br/>
        <w:t>L’Optio</w:t>
      </w:r>
      <w:r w:rsidRPr="00A3413B">
        <w:rPr>
          <w:rFonts w:ascii="Times New Roman" w:eastAsia="Times New Roman" w:hAnsi="Times New Roman" w:cs="Times New Roman"/>
          <w:sz w:val="24"/>
          <w:szCs w:val="24"/>
          <w:lang w:eastAsia="fr-FR"/>
        </w:rPr>
        <w:br/>
        <w:t> </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9142"/>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lastRenderedPageBreak/>
              <w:drawing>
                <wp:inline distT="0" distB="0" distL="0" distR="0" wp14:anchorId="0780EF73" wp14:editId="786EB6C9">
                  <wp:extent cx="5819140" cy="8571865"/>
                  <wp:effectExtent l="0" t="0" r="0" b="635"/>
                  <wp:docPr id="5" name="Image 5" descr="http://www.maquetland.com/v2/images_articles2/images/op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quetland.com/v2/images_articles2/images/opti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140" cy="8571865"/>
                          </a:xfrm>
                          <a:prstGeom prst="rect">
                            <a:avLst/>
                          </a:prstGeom>
                          <a:noFill/>
                          <a:ln>
                            <a:noFill/>
                          </a:ln>
                        </pic:spPr>
                      </pic:pic>
                    </a:graphicData>
                  </a:graphic>
                </wp:inline>
              </w:drawing>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sz w:val="24"/>
          <w:szCs w:val="24"/>
          <w:lang w:eastAsia="fr-FR"/>
        </w:rPr>
        <w:lastRenderedPageBreak/>
        <w:br/>
      </w:r>
      <w:r w:rsidRPr="00A3413B">
        <w:rPr>
          <w:rFonts w:ascii="Times New Roman" w:eastAsia="Times New Roman" w:hAnsi="Times New Roman" w:cs="Times New Roman"/>
          <w:b/>
          <w:bCs/>
          <w:color w:val="0000FF"/>
          <w:sz w:val="24"/>
          <w:szCs w:val="24"/>
          <w:lang w:eastAsia="fr-FR"/>
        </w:rPr>
        <w:t>C’est le premier sous-officier de la légion</w:t>
      </w:r>
      <w:r w:rsidRPr="00A3413B">
        <w:rPr>
          <w:rFonts w:ascii="Times New Roman" w:eastAsia="Times New Roman" w:hAnsi="Times New Roman" w:cs="Times New Roman"/>
          <w:b/>
          <w:bCs/>
          <w:color w:val="0000FF"/>
          <w:sz w:val="24"/>
          <w:szCs w:val="24"/>
          <w:lang w:eastAsia="fr-FR"/>
        </w:rPr>
        <w:br/>
        <w:t>Il est en contact  permanent avec son Centurion  L’Optio a été personnellement choisi par le Centurion de sa propre Centurie. Il a été choisi en fonction de son expérience, vaillance de son  charisme et de sa probité. Parfois ce sont les légionnaires eux même qui le propose au centurion</w:t>
      </w:r>
      <w:r w:rsidRPr="00A3413B">
        <w:rPr>
          <w:rFonts w:ascii="Times New Roman" w:eastAsia="Times New Roman" w:hAnsi="Times New Roman" w:cs="Times New Roman"/>
          <w:sz w:val="24"/>
          <w:szCs w:val="24"/>
          <w:lang w:eastAsia="fr-FR"/>
        </w:rPr>
        <w:br/>
        <w:t> </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9142"/>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lastRenderedPageBreak/>
              <w:drawing>
                <wp:inline distT="0" distB="0" distL="0" distR="0" wp14:anchorId="7BAEBF32" wp14:editId="79E9DAB2">
                  <wp:extent cx="7373620" cy="9828530"/>
                  <wp:effectExtent l="0" t="0" r="0" b="1270"/>
                  <wp:docPr id="6" name="Image 6" descr="http://www.maquetland.com/v2/images_articles2/images/optio-com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quetland.com/v2/images_articles2/images/optio-comb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3620" cy="9828530"/>
                          </a:xfrm>
                          <a:prstGeom prst="rect">
                            <a:avLst/>
                          </a:prstGeom>
                          <a:noFill/>
                          <a:ln>
                            <a:noFill/>
                          </a:ln>
                        </pic:spPr>
                      </pic:pic>
                    </a:graphicData>
                  </a:graphic>
                </wp:inline>
              </w:drawing>
            </w:r>
          </w:p>
        </w:tc>
      </w:tr>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jc w:val="center"/>
              <w:rPr>
                <w:rFonts w:ascii="Times New Roman" w:eastAsia="Times New Roman" w:hAnsi="Times New Roman" w:cs="Times New Roman"/>
                <w:sz w:val="24"/>
                <w:szCs w:val="24"/>
                <w:lang w:eastAsia="fr-FR"/>
              </w:rPr>
            </w:pPr>
            <w:r w:rsidRPr="00A3413B">
              <w:rPr>
                <w:rFonts w:ascii="Times New Roman" w:eastAsia="Times New Roman" w:hAnsi="Times New Roman" w:cs="Times New Roman"/>
                <w:b/>
                <w:bCs/>
                <w:color w:val="0000FF"/>
                <w:sz w:val="24"/>
                <w:szCs w:val="24"/>
                <w:lang w:eastAsia="fr-FR"/>
              </w:rPr>
              <w:lastRenderedPageBreak/>
              <w:t>Optio au combat avec ses hommes</w:t>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sz w:val="24"/>
          <w:szCs w:val="24"/>
          <w:lang w:eastAsia="fr-FR"/>
        </w:rPr>
        <w:br/>
      </w:r>
      <w:proofErr w:type="gramStart"/>
      <w:r w:rsidRPr="00A3413B">
        <w:rPr>
          <w:rFonts w:ascii="Times New Roman" w:eastAsia="Times New Roman" w:hAnsi="Times New Roman" w:cs="Times New Roman"/>
          <w:b/>
          <w:bCs/>
          <w:color w:val="0000FF"/>
          <w:sz w:val="24"/>
          <w:szCs w:val="24"/>
          <w:lang w:eastAsia="fr-FR"/>
        </w:rPr>
        <w:t>L’ Optio</w:t>
      </w:r>
      <w:proofErr w:type="gramEnd"/>
      <w:r w:rsidRPr="00A3413B">
        <w:rPr>
          <w:rFonts w:ascii="Times New Roman" w:eastAsia="Times New Roman" w:hAnsi="Times New Roman" w:cs="Times New Roman"/>
          <w:b/>
          <w:bCs/>
          <w:color w:val="0000FF"/>
          <w:sz w:val="24"/>
          <w:szCs w:val="24"/>
          <w:lang w:eastAsia="fr-FR"/>
        </w:rPr>
        <w:t xml:space="preserve"> se distinguait par le port d’un crête sur le casque ; Celle-ci était dans le sens longitudinal. Etant le bras droit du centurion  il aidait celui-ci  dans s relation avec les légionnaires sur le plan discipline, entrainement  et tactique</w:t>
      </w:r>
      <w:r w:rsidRPr="00A3413B">
        <w:rPr>
          <w:rFonts w:ascii="Times New Roman" w:eastAsia="Times New Roman" w:hAnsi="Times New Roman" w:cs="Times New Roman"/>
          <w:sz w:val="24"/>
          <w:szCs w:val="24"/>
          <w:lang w:eastAsia="fr-FR"/>
        </w:rPr>
        <w:br/>
        <w:t> </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9142"/>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drawing>
                <wp:inline distT="0" distB="0" distL="0" distR="0" wp14:anchorId="65D2F9DC" wp14:editId="69C85140">
                  <wp:extent cx="6752590" cy="5066030"/>
                  <wp:effectExtent l="0" t="0" r="0" b="1270"/>
                  <wp:docPr id="7" name="Image 7" descr="http://www.maquetland.com/v2/images_articles2/images/P101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quetland.com/v2/images_articles2/images/P10107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2590" cy="5066030"/>
                          </a:xfrm>
                          <a:prstGeom prst="rect">
                            <a:avLst/>
                          </a:prstGeom>
                          <a:noFill/>
                          <a:ln>
                            <a:noFill/>
                          </a:ln>
                        </pic:spPr>
                      </pic:pic>
                    </a:graphicData>
                  </a:graphic>
                </wp:inline>
              </w:drawing>
            </w:r>
          </w:p>
        </w:tc>
      </w:tr>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jc w:val="center"/>
              <w:rPr>
                <w:rFonts w:ascii="Times New Roman" w:eastAsia="Times New Roman" w:hAnsi="Times New Roman" w:cs="Times New Roman"/>
                <w:sz w:val="24"/>
                <w:szCs w:val="24"/>
                <w:lang w:eastAsia="fr-FR"/>
              </w:rPr>
            </w:pPr>
            <w:r w:rsidRPr="00A3413B">
              <w:rPr>
                <w:rFonts w:ascii="Times New Roman" w:eastAsia="Times New Roman" w:hAnsi="Times New Roman" w:cs="Times New Roman"/>
                <w:b/>
                <w:bCs/>
                <w:color w:val="0000FF"/>
                <w:sz w:val="24"/>
                <w:szCs w:val="24"/>
                <w:lang w:eastAsia="fr-FR"/>
              </w:rPr>
              <w:t xml:space="preserve">Optio avec </w:t>
            </w:r>
            <w:proofErr w:type="spellStart"/>
            <w:r w:rsidRPr="00A3413B">
              <w:rPr>
                <w:rFonts w:ascii="Times New Roman" w:eastAsia="Times New Roman" w:hAnsi="Times New Roman" w:cs="Times New Roman"/>
                <w:b/>
                <w:bCs/>
                <w:color w:val="0000FF"/>
                <w:sz w:val="24"/>
                <w:szCs w:val="24"/>
                <w:lang w:eastAsia="fr-FR"/>
              </w:rPr>
              <w:t>crète</w:t>
            </w:r>
            <w:proofErr w:type="spellEnd"/>
            <w:r w:rsidRPr="00A3413B">
              <w:rPr>
                <w:rFonts w:ascii="Times New Roman" w:eastAsia="Times New Roman" w:hAnsi="Times New Roman" w:cs="Times New Roman"/>
                <w:b/>
                <w:bCs/>
                <w:color w:val="0000FF"/>
                <w:sz w:val="24"/>
                <w:szCs w:val="24"/>
                <w:lang w:eastAsia="fr-FR"/>
              </w:rPr>
              <w:t xml:space="preserve"> Longitudinale </w:t>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sz w:val="24"/>
          <w:szCs w:val="24"/>
          <w:lang w:eastAsia="fr-FR"/>
        </w:rPr>
        <w:br/>
      </w:r>
      <w:r w:rsidRPr="00A3413B">
        <w:rPr>
          <w:rFonts w:ascii="Times New Roman" w:eastAsia="Times New Roman" w:hAnsi="Times New Roman" w:cs="Times New Roman"/>
          <w:b/>
          <w:bCs/>
          <w:color w:val="0000FF"/>
          <w:sz w:val="24"/>
          <w:szCs w:val="24"/>
          <w:lang w:eastAsia="fr-FR"/>
        </w:rPr>
        <w:t>Sa solde était le double de celle d’un légionnaire. Il pouvait aussi accéder au grade de Centurion</w:t>
      </w:r>
      <w:r w:rsidRPr="00A3413B">
        <w:rPr>
          <w:rFonts w:ascii="Times New Roman" w:eastAsia="Times New Roman" w:hAnsi="Times New Roman" w:cs="Times New Roman"/>
          <w:b/>
          <w:bCs/>
          <w:color w:val="0000FF"/>
          <w:sz w:val="24"/>
          <w:szCs w:val="24"/>
          <w:lang w:eastAsia="fr-FR"/>
        </w:rPr>
        <w:br/>
        <w:t> Selon la mission qui lui était dévolue il portait certains  noms</w:t>
      </w:r>
      <w:r w:rsidRPr="00A3413B">
        <w:rPr>
          <w:rFonts w:ascii="Times New Roman" w:eastAsia="Times New Roman" w:hAnsi="Times New Roman" w:cs="Times New Roman"/>
          <w:b/>
          <w:bCs/>
          <w:color w:val="0000FF"/>
          <w:sz w:val="24"/>
          <w:szCs w:val="24"/>
          <w:lang w:eastAsia="fr-FR"/>
        </w:rPr>
        <w:br/>
        <w:t xml:space="preserve">-Optio ad </w:t>
      </w:r>
      <w:proofErr w:type="spellStart"/>
      <w:r w:rsidRPr="00A3413B">
        <w:rPr>
          <w:rFonts w:ascii="Times New Roman" w:eastAsia="Times New Roman" w:hAnsi="Times New Roman" w:cs="Times New Roman"/>
          <w:b/>
          <w:bCs/>
          <w:color w:val="0000FF"/>
          <w:sz w:val="24"/>
          <w:szCs w:val="24"/>
          <w:lang w:eastAsia="fr-FR"/>
        </w:rPr>
        <w:t>carcerem</w:t>
      </w:r>
      <w:proofErr w:type="spellEnd"/>
      <w:r w:rsidRPr="00A3413B">
        <w:rPr>
          <w:rFonts w:ascii="Times New Roman" w:eastAsia="Times New Roman" w:hAnsi="Times New Roman" w:cs="Times New Roman"/>
          <w:b/>
          <w:bCs/>
          <w:color w:val="0000FF"/>
          <w:sz w:val="24"/>
          <w:szCs w:val="24"/>
          <w:lang w:eastAsia="fr-FR"/>
        </w:rPr>
        <w:t xml:space="preserve">: Affecté à la garde d’une prison militaire d’un castra </w:t>
      </w:r>
      <w:proofErr w:type="spellStart"/>
      <w:r w:rsidRPr="00A3413B">
        <w:rPr>
          <w:rFonts w:ascii="Times New Roman" w:eastAsia="Times New Roman" w:hAnsi="Times New Roman" w:cs="Times New Roman"/>
          <w:b/>
          <w:bCs/>
          <w:color w:val="0000FF"/>
          <w:sz w:val="24"/>
          <w:szCs w:val="24"/>
          <w:lang w:eastAsia="fr-FR"/>
        </w:rPr>
        <w:t>legionis</w:t>
      </w:r>
      <w:proofErr w:type="spellEnd"/>
      <w:r w:rsidRPr="00A3413B">
        <w:rPr>
          <w:rFonts w:ascii="Times New Roman" w:eastAsia="Times New Roman" w:hAnsi="Times New Roman" w:cs="Times New Roman"/>
          <w:b/>
          <w:bCs/>
          <w:color w:val="0000FF"/>
          <w:sz w:val="24"/>
          <w:szCs w:val="24"/>
          <w:lang w:eastAsia="fr-FR"/>
        </w:rPr>
        <w:t xml:space="preserve"> ou </w:t>
      </w:r>
      <w:proofErr w:type="gramStart"/>
      <w:r w:rsidRPr="00A3413B">
        <w:rPr>
          <w:rFonts w:ascii="Times New Roman" w:eastAsia="Times New Roman" w:hAnsi="Times New Roman" w:cs="Times New Roman"/>
          <w:b/>
          <w:bCs/>
          <w:color w:val="0000FF"/>
          <w:sz w:val="24"/>
          <w:szCs w:val="24"/>
          <w:lang w:eastAsia="fr-FR"/>
        </w:rPr>
        <w:t>d’ un</w:t>
      </w:r>
      <w:proofErr w:type="gram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castellum</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auxiliar</w:t>
      </w:r>
      <w:proofErr w:type="spellEnd"/>
      <w:r w:rsidRPr="00A3413B">
        <w:rPr>
          <w:rFonts w:ascii="Times New Roman" w:eastAsia="Times New Roman" w:hAnsi="Times New Roman" w:cs="Times New Roman"/>
          <w:b/>
          <w:bCs/>
          <w:color w:val="0000FF"/>
          <w:sz w:val="24"/>
          <w:szCs w:val="24"/>
          <w:lang w:eastAsia="fr-FR"/>
        </w:rPr>
        <w:t>.</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candidatus</w:t>
      </w:r>
      <w:proofErr w:type="spellEnd"/>
      <w:proofErr w:type="gramStart"/>
      <w:r w:rsidRPr="00A3413B">
        <w:rPr>
          <w:rFonts w:ascii="Times New Roman" w:eastAsia="Times New Roman" w:hAnsi="Times New Roman" w:cs="Times New Roman"/>
          <w:b/>
          <w:bCs/>
          <w:color w:val="0000FF"/>
          <w:sz w:val="24"/>
          <w:szCs w:val="24"/>
          <w:lang w:eastAsia="fr-FR"/>
        </w:rPr>
        <w:t>:  aspirant</w:t>
      </w:r>
      <w:proofErr w:type="gramEnd"/>
      <w:r w:rsidRPr="00A3413B">
        <w:rPr>
          <w:rFonts w:ascii="Times New Roman" w:eastAsia="Times New Roman" w:hAnsi="Times New Roman" w:cs="Times New Roman"/>
          <w:b/>
          <w:bCs/>
          <w:color w:val="0000FF"/>
          <w:sz w:val="24"/>
          <w:szCs w:val="24"/>
          <w:lang w:eastAsia="fr-FR"/>
        </w:rPr>
        <w:t xml:space="preserve"> au grade supérieur Il est désigné par le chef d’unité , il doit donc devenir centurion.</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carceris</w:t>
      </w:r>
      <w:proofErr w:type="spellEnd"/>
      <w:proofErr w:type="gramStart"/>
      <w:r w:rsidRPr="00A3413B">
        <w:rPr>
          <w:rFonts w:ascii="Times New Roman" w:eastAsia="Times New Roman" w:hAnsi="Times New Roman" w:cs="Times New Roman"/>
          <w:b/>
          <w:bCs/>
          <w:color w:val="0000FF"/>
          <w:sz w:val="24"/>
          <w:szCs w:val="24"/>
          <w:lang w:eastAsia="fr-FR"/>
        </w:rPr>
        <w:t>:  En</w:t>
      </w:r>
      <w:proofErr w:type="gramEnd"/>
      <w:r w:rsidRPr="00A3413B">
        <w:rPr>
          <w:rFonts w:ascii="Times New Roman" w:eastAsia="Times New Roman" w:hAnsi="Times New Roman" w:cs="Times New Roman"/>
          <w:b/>
          <w:bCs/>
          <w:color w:val="0000FF"/>
          <w:sz w:val="24"/>
          <w:szCs w:val="24"/>
          <w:lang w:eastAsia="fr-FR"/>
        </w:rPr>
        <w:t xml:space="preserve"> charge des cellules d’une prison</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centuriae</w:t>
      </w:r>
      <w:proofErr w:type="spellEnd"/>
      <w:r w:rsidRPr="00A3413B">
        <w:rPr>
          <w:rFonts w:ascii="Times New Roman" w:eastAsia="Times New Roman" w:hAnsi="Times New Roman" w:cs="Times New Roman"/>
          <w:b/>
          <w:bCs/>
          <w:color w:val="0000FF"/>
          <w:sz w:val="24"/>
          <w:szCs w:val="24"/>
          <w:lang w:eastAsia="fr-FR"/>
        </w:rPr>
        <w:t xml:space="preserve"> ou Optio </w:t>
      </w:r>
      <w:proofErr w:type="spellStart"/>
      <w:r w:rsidRPr="00A3413B">
        <w:rPr>
          <w:rFonts w:ascii="Times New Roman" w:eastAsia="Times New Roman" w:hAnsi="Times New Roman" w:cs="Times New Roman"/>
          <w:b/>
          <w:bCs/>
          <w:color w:val="0000FF"/>
          <w:sz w:val="24"/>
          <w:szCs w:val="24"/>
          <w:lang w:eastAsia="fr-FR"/>
        </w:rPr>
        <w:t>centurionis</w:t>
      </w:r>
      <w:proofErr w:type="spellEnd"/>
      <w:r w:rsidRPr="00A3413B">
        <w:rPr>
          <w:rFonts w:ascii="Times New Roman" w:eastAsia="Times New Roman" w:hAnsi="Times New Roman" w:cs="Times New Roman"/>
          <w:b/>
          <w:bCs/>
          <w:color w:val="0000FF"/>
          <w:sz w:val="24"/>
          <w:szCs w:val="24"/>
          <w:lang w:eastAsia="fr-FR"/>
        </w:rPr>
        <w:t>: Option d’une centurie.</w:t>
      </w:r>
      <w:r w:rsidRPr="00A3413B">
        <w:rPr>
          <w:rFonts w:ascii="Times New Roman" w:eastAsia="Times New Roman" w:hAnsi="Times New Roman" w:cs="Times New Roman"/>
          <w:b/>
          <w:bCs/>
          <w:color w:val="0000FF"/>
          <w:sz w:val="24"/>
          <w:szCs w:val="24"/>
          <w:lang w:eastAsia="fr-FR"/>
        </w:rPr>
        <w:br/>
      </w:r>
      <w:r w:rsidRPr="00A3413B">
        <w:rPr>
          <w:rFonts w:ascii="Times New Roman" w:eastAsia="Times New Roman" w:hAnsi="Times New Roman" w:cs="Times New Roman"/>
          <w:b/>
          <w:bCs/>
          <w:color w:val="0000FF"/>
          <w:sz w:val="24"/>
          <w:szCs w:val="24"/>
          <w:lang w:eastAsia="fr-FR"/>
        </w:rPr>
        <w:lastRenderedPageBreak/>
        <w:t xml:space="preserve">-Optio </w:t>
      </w:r>
      <w:proofErr w:type="spellStart"/>
      <w:r w:rsidRPr="00A3413B">
        <w:rPr>
          <w:rFonts w:ascii="Times New Roman" w:eastAsia="Times New Roman" w:hAnsi="Times New Roman" w:cs="Times New Roman"/>
          <w:b/>
          <w:bCs/>
          <w:color w:val="0000FF"/>
          <w:sz w:val="24"/>
          <w:szCs w:val="24"/>
          <w:lang w:eastAsia="fr-FR"/>
        </w:rPr>
        <w:t>custodiarum</w:t>
      </w:r>
      <w:proofErr w:type="spellEnd"/>
      <w:r w:rsidRPr="00A3413B">
        <w:rPr>
          <w:rFonts w:ascii="Times New Roman" w:eastAsia="Times New Roman" w:hAnsi="Times New Roman" w:cs="Times New Roman"/>
          <w:b/>
          <w:bCs/>
          <w:color w:val="0000FF"/>
          <w:sz w:val="24"/>
          <w:szCs w:val="24"/>
          <w:lang w:eastAsia="fr-FR"/>
        </w:rPr>
        <w:t>: Affecté au corps de  garde.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draconarius</w:t>
      </w:r>
      <w:proofErr w:type="spellEnd"/>
      <w:r w:rsidRPr="00A3413B">
        <w:rPr>
          <w:rFonts w:ascii="Times New Roman" w:eastAsia="Times New Roman" w:hAnsi="Times New Roman" w:cs="Times New Roman"/>
          <w:b/>
          <w:bCs/>
          <w:color w:val="0000FF"/>
          <w:sz w:val="24"/>
          <w:szCs w:val="24"/>
          <w:lang w:eastAsia="fr-FR"/>
        </w:rPr>
        <w:t xml:space="preserve">: dans les armées du bas Empire  c’était le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les plus ancien en charge des </w:t>
      </w:r>
      <w:proofErr w:type="spellStart"/>
      <w:r w:rsidRPr="00A3413B">
        <w:rPr>
          <w:rFonts w:ascii="Times New Roman" w:eastAsia="Times New Roman" w:hAnsi="Times New Roman" w:cs="Times New Roman"/>
          <w:b/>
          <w:bCs/>
          <w:color w:val="0000FF"/>
          <w:sz w:val="24"/>
          <w:szCs w:val="24"/>
          <w:lang w:eastAsia="fr-FR"/>
        </w:rPr>
        <w:t>Vexillarii</w:t>
      </w:r>
      <w:proofErr w:type="spellEnd"/>
      <w:r w:rsidRPr="00A3413B">
        <w:rPr>
          <w:rFonts w:ascii="Times New Roman" w:eastAsia="Times New Roman" w:hAnsi="Times New Roman" w:cs="Times New Roman"/>
          <w:b/>
          <w:bCs/>
          <w:color w:val="0000FF"/>
          <w:sz w:val="24"/>
          <w:szCs w:val="24"/>
          <w:lang w:eastAsia="fr-FR"/>
        </w:rPr>
        <w:t xml:space="preserve"> et des </w:t>
      </w:r>
      <w:proofErr w:type="spellStart"/>
      <w:r w:rsidRPr="00A3413B">
        <w:rPr>
          <w:rFonts w:ascii="Times New Roman" w:eastAsia="Times New Roman" w:hAnsi="Times New Roman" w:cs="Times New Roman"/>
          <w:b/>
          <w:bCs/>
          <w:color w:val="0000FF"/>
          <w:sz w:val="24"/>
          <w:szCs w:val="24"/>
          <w:lang w:eastAsia="fr-FR"/>
        </w:rPr>
        <w:t>draconarii</w:t>
      </w:r>
      <w:proofErr w:type="spellEnd"/>
      <w:r w:rsidRPr="00A3413B">
        <w:rPr>
          <w:rFonts w:ascii="Times New Roman" w:eastAsia="Times New Roman" w:hAnsi="Times New Roman" w:cs="Times New Roman"/>
          <w:b/>
          <w:bCs/>
          <w:color w:val="0000FF"/>
          <w:sz w:val="24"/>
          <w:szCs w:val="24"/>
          <w:lang w:eastAsia="fr-FR"/>
        </w:rPr>
        <w:t>.</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equitum</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cavalerie légionnaire et de la Garde prétorienne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fabricae</w:t>
      </w:r>
      <w:proofErr w:type="spellEnd"/>
      <w:r w:rsidRPr="00A3413B">
        <w:rPr>
          <w:rFonts w:ascii="Times New Roman" w:eastAsia="Times New Roman" w:hAnsi="Times New Roman" w:cs="Times New Roman"/>
          <w:b/>
          <w:bCs/>
          <w:color w:val="0000FF"/>
          <w:sz w:val="24"/>
          <w:szCs w:val="24"/>
          <w:lang w:eastAsia="fr-FR"/>
        </w:rPr>
        <w:t>: En charge de l’armurerie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navaliorum</w:t>
      </w:r>
      <w:proofErr w:type="spellEnd"/>
      <w:r w:rsidRPr="00A3413B">
        <w:rPr>
          <w:rFonts w:ascii="Times New Roman" w:eastAsia="Times New Roman" w:hAnsi="Times New Roman" w:cs="Times New Roman"/>
          <w:b/>
          <w:bCs/>
          <w:color w:val="0000FF"/>
          <w:sz w:val="24"/>
          <w:szCs w:val="24"/>
          <w:lang w:eastAsia="fr-FR"/>
        </w:rPr>
        <w:t>:  Sus navire de guerre en liaison directe avec le capitaine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praetorii</w:t>
      </w:r>
      <w:proofErr w:type="spellEnd"/>
      <w:r w:rsidRPr="00A3413B">
        <w:rPr>
          <w:rFonts w:ascii="Times New Roman" w:eastAsia="Times New Roman" w:hAnsi="Times New Roman" w:cs="Times New Roman"/>
          <w:b/>
          <w:bCs/>
          <w:color w:val="0000FF"/>
          <w:sz w:val="24"/>
          <w:szCs w:val="24"/>
          <w:lang w:eastAsia="fr-FR"/>
        </w:rPr>
        <w:t>: Rattaché à l’ EM de la Centurie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principalis</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supérieur</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speculatorum</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encadrant les </w:t>
      </w:r>
      <w:proofErr w:type="spellStart"/>
      <w:r w:rsidRPr="00A3413B">
        <w:rPr>
          <w:rFonts w:ascii="Times New Roman" w:eastAsia="Times New Roman" w:hAnsi="Times New Roman" w:cs="Times New Roman"/>
          <w:b/>
          <w:bCs/>
          <w:color w:val="0000FF"/>
          <w:sz w:val="24"/>
          <w:szCs w:val="24"/>
          <w:lang w:eastAsia="fr-FR"/>
        </w:rPr>
        <w:t>speculatores</w:t>
      </w:r>
      <w:proofErr w:type="spellEnd"/>
      <w:r w:rsidRPr="00A3413B">
        <w:rPr>
          <w:rFonts w:ascii="Times New Roman" w:eastAsia="Times New Roman" w:hAnsi="Times New Roman" w:cs="Times New Roman"/>
          <w:b/>
          <w:bCs/>
          <w:color w:val="0000FF"/>
          <w:sz w:val="24"/>
          <w:szCs w:val="24"/>
          <w:lang w:eastAsia="fr-FR"/>
        </w:rPr>
        <w:t>, soldats chargé des mission de reconnaissance et d’espionnage militaire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stratorum</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encadrant les </w:t>
      </w:r>
      <w:proofErr w:type="spellStart"/>
      <w:r w:rsidRPr="00A3413B">
        <w:rPr>
          <w:rFonts w:ascii="Times New Roman" w:eastAsia="Times New Roman" w:hAnsi="Times New Roman" w:cs="Times New Roman"/>
          <w:b/>
          <w:bCs/>
          <w:color w:val="0000FF"/>
          <w:sz w:val="24"/>
          <w:szCs w:val="24"/>
          <w:lang w:eastAsia="fr-FR"/>
        </w:rPr>
        <w:t>stratores</w:t>
      </w:r>
      <w:proofErr w:type="spellEnd"/>
      <w:r w:rsidRPr="00A3413B">
        <w:rPr>
          <w:rFonts w:ascii="Times New Roman" w:eastAsia="Times New Roman" w:hAnsi="Times New Roman" w:cs="Times New Roman"/>
          <w:b/>
          <w:bCs/>
          <w:color w:val="0000FF"/>
          <w:sz w:val="24"/>
          <w:szCs w:val="24"/>
          <w:lang w:eastAsia="fr-FR"/>
        </w:rPr>
        <w:t xml:space="preserve"> ( Police Militaire)</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tribuni</w:t>
      </w:r>
      <w:proofErr w:type="spellEnd"/>
      <w:r w:rsidRPr="00A3413B">
        <w:rPr>
          <w:rFonts w:ascii="Times New Roman" w:eastAsia="Times New Roman" w:hAnsi="Times New Roman" w:cs="Times New Roman"/>
          <w:b/>
          <w:bCs/>
          <w:color w:val="0000FF"/>
          <w:sz w:val="24"/>
          <w:szCs w:val="24"/>
          <w:lang w:eastAsia="fr-FR"/>
        </w:rPr>
        <w:t>: Assistant du  </w:t>
      </w:r>
      <w:proofErr w:type="spellStart"/>
      <w:r w:rsidRPr="00A3413B">
        <w:rPr>
          <w:rFonts w:ascii="Times New Roman" w:eastAsia="Times New Roman" w:hAnsi="Times New Roman" w:cs="Times New Roman"/>
          <w:b/>
          <w:bCs/>
          <w:color w:val="0000FF"/>
          <w:sz w:val="24"/>
          <w:szCs w:val="24"/>
          <w:lang w:eastAsia="fr-FR"/>
        </w:rPr>
        <w:t>tribunus</w:t>
      </w:r>
      <w:proofErr w:type="spellEnd"/>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militum</w:t>
      </w:r>
      <w:proofErr w:type="spellEnd"/>
      <w:r w:rsidRPr="00A3413B">
        <w:rPr>
          <w:rFonts w:ascii="Times New Roman" w:eastAsia="Times New Roman" w:hAnsi="Times New Roman" w:cs="Times New Roman"/>
          <w:b/>
          <w:bCs/>
          <w:color w:val="0000FF"/>
          <w:sz w:val="24"/>
          <w:szCs w:val="24"/>
          <w:lang w:eastAsia="fr-FR"/>
        </w:rPr>
        <w:t>.</w:t>
      </w:r>
      <w:r w:rsidRPr="00A3413B">
        <w:rPr>
          <w:rFonts w:ascii="Times New Roman" w:eastAsia="Times New Roman" w:hAnsi="Times New Roman" w:cs="Times New Roman"/>
          <w:b/>
          <w:bCs/>
          <w:color w:val="0000FF"/>
          <w:sz w:val="24"/>
          <w:szCs w:val="24"/>
          <w:lang w:eastAsia="fr-FR"/>
        </w:rPr>
        <w:br/>
        <w:t xml:space="preserve">-Optio </w:t>
      </w:r>
      <w:proofErr w:type="spellStart"/>
      <w:r w:rsidRPr="00A3413B">
        <w:rPr>
          <w:rFonts w:ascii="Times New Roman" w:eastAsia="Times New Roman" w:hAnsi="Times New Roman" w:cs="Times New Roman"/>
          <w:b/>
          <w:bCs/>
          <w:color w:val="0000FF"/>
          <w:sz w:val="24"/>
          <w:szCs w:val="24"/>
          <w:lang w:eastAsia="fr-FR"/>
        </w:rPr>
        <w:t>valetudinarii</w:t>
      </w:r>
      <w:proofErr w:type="spellEnd"/>
      <w:r w:rsidRPr="00A3413B">
        <w:rPr>
          <w:rFonts w:ascii="Times New Roman" w:eastAsia="Times New Roman" w:hAnsi="Times New Roman" w:cs="Times New Roman"/>
          <w:b/>
          <w:bCs/>
          <w:color w:val="0000FF"/>
          <w:sz w:val="24"/>
          <w:szCs w:val="24"/>
          <w:lang w:eastAsia="fr-FR"/>
        </w:rPr>
        <w:t xml:space="preserve">: en charge des installations sanitaire </w:t>
      </w:r>
      <w:proofErr w:type="gramStart"/>
      <w:r w:rsidRPr="00A3413B">
        <w:rPr>
          <w:rFonts w:ascii="Times New Roman" w:eastAsia="Times New Roman" w:hAnsi="Times New Roman" w:cs="Times New Roman"/>
          <w:b/>
          <w:bCs/>
          <w:color w:val="0000FF"/>
          <w:sz w:val="24"/>
          <w:szCs w:val="24"/>
          <w:lang w:eastAsia="fr-FR"/>
        </w:rPr>
        <w:t xml:space="preserve">( </w:t>
      </w:r>
      <w:proofErr w:type="spellStart"/>
      <w:r w:rsidRPr="00A3413B">
        <w:rPr>
          <w:rFonts w:ascii="Times New Roman" w:eastAsia="Times New Roman" w:hAnsi="Times New Roman" w:cs="Times New Roman"/>
          <w:b/>
          <w:bCs/>
          <w:color w:val="0000FF"/>
          <w:sz w:val="24"/>
          <w:szCs w:val="24"/>
          <w:lang w:eastAsia="fr-FR"/>
        </w:rPr>
        <w:t>valetudinarium</w:t>
      </w:r>
      <w:proofErr w:type="spellEnd"/>
      <w:proofErr w:type="gramEnd"/>
      <w:r w:rsidRPr="00A3413B">
        <w:rPr>
          <w:rFonts w:ascii="Times New Roman" w:eastAsia="Times New Roman" w:hAnsi="Times New Roman" w:cs="Times New Roman"/>
          <w:b/>
          <w:bCs/>
          <w:color w:val="0000FF"/>
          <w:sz w:val="24"/>
          <w:szCs w:val="24"/>
          <w:lang w:eastAsia="fr-FR"/>
        </w:rPr>
        <w:t xml:space="preserve">  ) de son unité.</w:t>
      </w:r>
      <w:r w:rsidRPr="00A3413B">
        <w:rPr>
          <w:rFonts w:ascii="Times New Roman" w:eastAsia="Times New Roman" w:hAnsi="Times New Roman" w:cs="Times New Roman"/>
          <w:b/>
          <w:bCs/>
          <w:color w:val="0000FF"/>
          <w:sz w:val="24"/>
          <w:szCs w:val="24"/>
          <w:lang w:eastAsia="fr-FR"/>
        </w:rPr>
        <w:br/>
        <w:t xml:space="preserve">Nous trouvons aussi un autre </w:t>
      </w:r>
      <w:proofErr w:type="spellStart"/>
      <w:r w:rsidRPr="00A3413B">
        <w:rPr>
          <w:rFonts w:ascii="Times New Roman" w:eastAsia="Times New Roman" w:hAnsi="Times New Roman" w:cs="Times New Roman"/>
          <w:b/>
          <w:bCs/>
          <w:color w:val="0000FF"/>
          <w:sz w:val="24"/>
          <w:szCs w:val="24"/>
          <w:lang w:eastAsia="fr-FR"/>
        </w:rPr>
        <w:t>sous officier</w:t>
      </w:r>
      <w:proofErr w:type="spellEnd"/>
      <w:r w:rsidRPr="00A3413B">
        <w:rPr>
          <w:rFonts w:ascii="Times New Roman" w:eastAsia="Times New Roman" w:hAnsi="Times New Roman" w:cs="Times New Roman"/>
          <w:b/>
          <w:bCs/>
          <w:color w:val="0000FF"/>
          <w:sz w:val="24"/>
          <w:szCs w:val="24"/>
          <w:lang w:eastAsia="fr-FR"/>
        </w:rPr>
        <w:t xml:space="preserve"> d’un grade intérieur à l’</w:t>
      </w:r>
      <w:proofErr w:type="spellStart"/>
      <w:r w:rsidRPr="00A3413B">
        <w:rPr>
          <w:rFonts w:ascii="Times New Roman" w:eastAsia="Times New Roman" w:hAnsi="Times New Roman" w:cs="Times New Roman"/>
          <w:b/>
          <w:bCs/>
          <w:color w:val="0000FF"/>
          <w:sz w:val="24"/>
          <w:szCs w:val="24"/>
          <w:lang w:eastAsia="fr-FR"/>
        </w:rPr>
        <w:t>optio</w:t>
      </w:r>
      <w:proofErr w:type="spellEnd"/>
      <w:r w:rsidRPr="00A3413B">
        <w:rPr>
          <w:rFonts w:ascii="Times New Roman" w:eastAsia="Times New Roman" w:hAnsi="Times New Roman" w:cs="Times New Roman"/>
          <w:b/>
          <w:bCs/>
          <w:color w:val="0000FF"/>
          <w:sz w:val="24"/>
          <w:szCs w:val="24"/>
          <w:lang w:eastAsia="fr-FR"/>
        </w:rPr>
        <w:t xml:space="preserve"> le </w:t>
      </w:r>
      <w:proofErr w:type="spellStart"/>
      <w:r w:rsidRPr="00A3413B">
        <w:rPr>
          <w:rFonts w:ascii="Times New Roman" w:eastAsia="Times New Roman" w:hAnsi="Times New Roman" w:cs="Times New Roman"/>
          <w:b/>
          <w:bCs/>
          <w:color w:val="0000FF"/>
          <w:sz w:val="24"/>
          <w:szCs w:val="24"/>
          <w:lang w:eastAsia="fr-FR"/>
        </w:rPr>
        <w:t>Tesserarius</w:t>
      </w:r>
      <w:proofErr w:type="spellEnd"/>
      <w:proofErr w:type="gramStart"/>
      <w:r w:rsidRPr="00A3413B">
        <w:rPr>
          <w:rFonts w:ascii="Times New Roman" w:eastAsia="Times New Roman" w:hAnsi="Times New Roman" w:cs="Times New Roman"/>
          <w:b/>
          <w:bCs/>
          <w:color w:val="0000FF"/>
          <w:sz w:val="24"/>
          <w:szCs w:val="24"/>
          <w:lang w:eastAsia="fr-FR"/>
        </w:rPr>
        <w:t>,</w:t>
      </w:r>
      <w:proofErr w:type="gramEnd"/>
      <w:r w:rsidRPr="00A3413B">
        <w:rPr>
          <w:rFonts w:ascii="Times New Roman" w:eastAsia="Times New Roman" w:hAnsi="Times New Roman" w:cs="Times New Roman"/>
          <w:b/>
          <w:bCs/>
          <w:color w:val="0000FF"/>
          <w:sz w:val="24"/>
          <w:szCs w:val="24"/>
          <w:lang w:eastAsia="fr-FR"/>
        </w:rPr>
        <w:br/>
        <w:t>Celui-ci reçoit les ordres du Centurion via l’Optio</w:t>
      </w:r>
      <w:r w:rsidRPr="00A3413B">
        <w:rPr>
          <w:rFonts w:ascii="Times New Roman" w:eastAsia="Times New Roman" w:hAnsi="Times New Roman" w:cs="Times New Roman"/>
          <w:b/>
          <w:bCs/>
          <w:color w:val="0000FF"/>
          <w:sz w:val="24"/>
          <w:szCs w:val="24"/>
          <w:lang w:eastAsia="fr-FR"/>
        </w:rPr>
        <w:br/>
        <w:t xml:space="preserve"> Il était le sous-officier payeur. Son nom venait de la </w:t>
      </w:r>
      <w:proofErr w:type="spellStart"/>
      <w:r w:rsidRPr="00A3413B">
        <w:rPr>
          <w:rFonts w:ascii="Times New Roman" w:eastAsia="Times New Roman" w:hAnsi="Times New Roman" w:cs="Times New Roman"/>
          <w:b/>
          <w:bCs/>
          <w:color w:val="0000FF"/>
          <w:sz w:val="24"/>
          <w:szCs w:val="24"/>
          <w:lang w:eastAsia="fr-FR"/>
        </w:rPr>
        <w:t>Tessera</w:t>
      </w:r>
      <w:proofErr w:type="spellEnd"/>
      <w:r w:rsidRPr="00A3413B">
        <w:rPr>
          <w:rFonts w:ascii="Times New Roman" w:eastAsia="Times New Roman" w:hAnsi="Times New Roman" w:cs="Times New Roman"/>
          <w:b/>
          <w:bCs/>
          <w:color w:val="0000FF"/>
          <w:sz w:val="24"/>
          <w:szCs w:val="24"/>
          <w:lang w:eastAsia="fr-FR"/>
        </w:rPr>
        <w:t xml:space="preserve"> qui était un tesson de poterie sur lequel était arqué </w:t>
      </w:r>
      <w:proofErr w:type="spellStart"/>
      <w:r w:rsidRPr="00A3413B">
        <w:rPr>
          <w:rFonts w:ascii="Times New Roman" w:eastAsia="Times New Roman" w:hAnsi="Times New Roman" w:cs="Times New Roman"/>
          <w:b/>
          <w:bCs/>
          <w:color w:val="0000FF"/>
          <w:sz w:val="24"/>
          <w:szCs w:val="24"/>
          <w:lang w:eastAsia="fr-FR"/>
        </w:rPr>
        <w:t>l</w:t>
      </w:r>
      <w:proofErr w:type="spellEnd"/>
      <w:r w:rsidRPr="00A3413B">
        <w:rPr>
          <w:rFonts w:ascii="Times New Roman" w:eastAsia="Times New Roman" w:hAnsi="Times New Roman" w:cs="Times New Roman"/>
          <w:b/>
          <w:bCs/>
          <w:color w:val="0000FF"/>
          <w:sz w:val="24"/>
          <w:szCs w:val="24"/>
          <w:lang w:eastAsia="fr-FR"/>
        </w:rPr>
        <w:t xml:space="preserve"> mot de passe journalier</w:t>
      </w:r>
      <w:r w:rsidRPr="00A3413B">
        <w:rPr>
          <w:rFonts w:ascii="Times New Roman" w:eastAsia="Times New Roman" w:hAnsi="Times New Roman" w:cs="Times New Roman"/>
          <w:b/>
          <w:bCs/>
          <w:color w:val="0000FF"/>
          <w:sz w:val="24"/>
          <w:szCs w:val="24"/>
          <w:lang w:eastAsia="fr-FR"/>
        </w:rPr>
        <w:br/>
        <w:t>Enfin nous avons le  Signifer chargé du signum de chaque unité</w:t>
      </w:r>
      <w:r w:rsidRPr="00A3413B">
        <w:rPr>
          <w:rFonts w:ascii="Times New Roman" w:eastAsia="Times New Roman" w:hAnsi="Times New Roman" w:cs="Times New Roman"/>
          <w:sz w:val="24"/>
          <w:szCs w:val="24"/>
          <w:lang w:eastAsia="fr-FR"/>
        </w:rPr>
        <w:br/>
        <w:t> </w:t>
      </w:r>
    </w:p>
    <w:tbl>
      <w:tblPr>
        <w:tblW w:w="75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7500"/>
      </w:tblGrid>
      <w:tr w:rsidR="00A3413B" w:rsidRPr="00A3413B">
        <w:trPr>
          <w:divId w:val="820773112"/>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13B" w:rsidRPr="00A3413B" w:rsidRDefault="00A3413B" w:rsidP="00A3413B">
            <w:pPr>
              <w:spacing w:after="0"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noProof/>
                <w:sz w:val="24"/>
                <w:szCs w:val="24"/>
                <w:lang w:eastAsia="fr-FR"/>
              </w:rPr>
              <w:lastRenderedPageBreak/>
              <w:drawing>
                <wp:inline distT="0" distB="0" distL="0" distR="0" wp14:anchorId="308876EA" wp14:editId="7E46B9A2">
                  <wp:extent cx="3408045" cy="6420485"/>
                  <wp:effectExtent l="0" t="0" r="1905" b="0"/>
                  <wp:docPr id="8" name="Image 8" descr="http://www.maquetland.com/v2/images_articles2/images/sign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quetland.com/v2/images_articles2/images/signif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045" cy="6420485"/>
                          </a:xfrm>
                          <a:prstGeom prst="rect">
                            <a:avLst/>
                          </a:prstGeom>
                          <a:noFill/>
                          <a:ln>
                            <a:noFill/>
                          </a:ln>
                        </pic:spPr>
                      </pic:pic>
                    </a:graphicData>
                  </a:graphic>
                </wp:inline>
              </w:drawing>
            </w:r>
          </w:p>
        </w:tc>
      </w:tr>
    </w:tbl>
    <w:p w:rsidR="00A3413B" w:rsidRPr="00A3413B" w:rsidRDefault="00A3413B" w:rsidP="00A3413B">
      <w:pPr>
        <w:spacing w:before="100" w:beforeAutospacing="1" w:after="100" w:afterAutospacing="1" w:line="240" w:lineRule="auto"/>
        <w:rPr>
          <w:rFonts w:ascii="Times New Roman" w:eastAsia="Times New Roman" w:hAnsi="Times New Roman" w:cs="Times New Roman"/>
          <w:sz w:val="24"/>
          <w:szCs w:val="24"/>
          <w:lang w:eastAsia="fr-FR"/>
        </w:rPr>
      </w:pPr>
      <w:r w:rsidRPr="00A3413B">
        <w:rPr>
          <w:rFonts w:ascii="Times New Roman" w:eastAsia="Times New Roman" w:hAnsi="Times New Roman" w:cs="Times New Roman"/>
          <w:sz w:val="24"/>
          <w:szCs w:val="24"/>
          <w:lang w:eastAsia="fr-FR"/>
        </w:rPr>
        <w:br/>
      </w:r>
      <w:r w:rsidRPr="00A3413B">
        <w:rPr>
          <w:rFonts w:ascii="Times New Roman" w:eastAsia="Times New Roman" w:hAnsi="Times New Roman" w:cs="Times New Roman"/>
          <w:b/>
          <w:bCs/>
          <w:color w:val="0000FF"/>
          <w:sz w:val="24"/>
          <w:szCs w:val="24"/>
          <w:lang w:eastAsia="fr-FR"/>
        </w:rPr>
        <w:t xml:space="preserve">Afin de mieux le situer dans une unité son casque et armure étaient recouverts </w:t>
      </w:r>
      <w:proofErr w:type="gramStart"/>
      <w:r w:rsidRPr="00A3413B">
        <w:rPr>
          <w:rFonts w:ascii="Times New Roman" w:eastAsia="Times New Roman" w:hAnsi="Times New Roman" w:cs="Times New Roman"/>
          <w:b/>
          <w:bCs/>
          <w:color w:val="0000FF"/>
          <w:sz w:val="24"/>
          <w:szCs w:val="24"/>
          <w:lang w:eastAsia="fr-FR"/>
        </w:rPr>
        <w:t>d’un</w:t>
      </w:r>
      <w:proofErr w:type="gramEnd"/>
      <w:r w:rsidRPr="00A3413B">
        <w:rPr>
          <w:rFonts w:ascii="Times New Roman" w:eastAsia="Times New Roman" w:hAnsi="Times New Roman" w:cs="Times New Roman"/>
          <w:b/>
          <w:bCs/>
          <w:color w:val="0000FF"/>
          <w:sz w:val="24"/>
          <w:szCs w:val="24"/>
          <w:lang w:eastAsia="fr-FR"/>
        </w:rPr>
        <w:t xml:space="preserve"> peau d’animal.</w:t>
      </w:r>
      <w:r w:rsidRPr="00A3413B">
        <w:rPr>
          <w:rFonts w:ascii="Times New Roman" w:eastAsia="Times New Roman" w:hAnsi="Times New Roman" w:cs="Times New Roman"/>
          <w:b/>
          <w:bCs/>
          <w:color w:val="0000FF"/>
          <w:sz w:val="24"/>
          <w:szCs w:val="24"/>
          <w:lang w:eastAsia="fr-FR"/>
        </w:rPr>
        <w:br/>
        <w:t>En plus de ses fonctions il était le trésorier de la centurie car il avait auparavant fait preuve d’honnêteté et probité</w:t>
      </w:r>
      <w:r w:rsidRPr="00A3413B">
        <w:rPr>
          <w:rFonts w:ascii="Times New Roman" w:eastAsia="Times New Roman" w:hAnsi="Times New Roman" w:cs="Times New Roman"/>
          <w:b/>
          <w:bCs/>
          <w:color w:val="0000FF"/>
          <w:sz w:val="24"/>
          <w:szCs w:val="24"/>
          <w:lang w:eastAsia="fr-FR"/>
        </w:rPr>
        <w:br/>
        <w:t xml:space="preserve">Dans chaque </w:t>
      </w:r>
      <w:proofErr w:type="gramStart"/>
      <w:r w:rsidRPr="00A3413B">
        <w:rPr>
          <w:rFonts w:ascii="Times New Roman" w:eastAsia="Times New Roman" w:hAnsi="Times New Roman" w:cs="Times New Roman"/>
          <w:b/>
          <w:bCs/>
          <w:color w:val="0000FF"/>
          <w:sz w:val="24"/>
          <w:szCs w:val="24"/>
          <w:lang w:eastAsia="fr-FR"/>
        </w:rPr>
        <w:t>centurie ,</w:t>
      </w:r>
      <w:proofErr w:type="gramEnd"/>
      <w:r w:rsidRPr="00A3413B">
        <w:rPr>
          <w:rFonts w:ascii="Times New Roman" w:eastAsia="Times New Roman" w:hAnsi="Times New Roman" w:cs="Times New Roman"/>
          <w:b/>
          <w:bCs/>
          <w:color w:val="0000FF"/>
          <w:sz w:val="24"/>
          <w:szCs w:val="24"/>
          <w:lang w:eastAsia="fr-FR"/>
        </w:rPr>
        <w:t xml:space="preserve"> les légionnaires avaient un espèce de caisse d’épargne où ils venaient déposer leurs solde</w:t>
      </w:r>
      <w:r w:rsidRPr="00A3413B">
        <w:rPr>
          <w:rFonts w:ascii="Times New Roman" w:eastAsia="Times New Roman" w:hAnsi="Times New Roman" w:cs="Times New Roman"/>
          <w:b/>
          <w:bCs/>
          <w:color w:val="0000FF"/>
          <w:sz w:val="24"/>
          <w:szCs w:val="24"/>
          <w:lang w:eastAsia="fr-FR"/>
        </w:rPr>
        <w:br/>
        <w:t>Le signifer tenait un registre  des mouvements d’argent de la centurie  Un signifer exécutant bien sa mission pouvait être nommé  Optio.</w:t>
      </w:r>
    </w:p>
    <w:tbl>
      <w:tblPr>
        <w:tblW w:w="0" w:type="auto"/>
        <w:tblCellSpacing w:w="0" w:type="dxa"/>
        <w:tblCellMar>
          <w:left w:w="0" w:type="dxa"/>
          <w:right w:w="0" w:type="dxa"/>
        </w:tblCellMar>
        <w:tblLook w:val="04A0" w:firstRow="1" w:lastRow="0" w:firstColumn="1" w:lastColumn="0" w:noHBand="0" w:noVBand="1"/>
      </w:tblPr>
      <w:tblGrid>
        <w:gridCol w:w="6"/>
      </w:tblGrid>
      <w:tr w:rsidR="003E5C7E" w:rsidRPr="006D0D24" w:rsidTr="006D0D24">
        <w:trPr>
          <w:tblCellSpacing w:w="0" w:type="dxa"/>
        </w:trPr>
        <w:tc>
          <w:tcPr>
            <w:tcW w:w="0" w:type="auto"/>
            <w:vAlign w:val="center"/>
            <w:hideMark/>
          </w:tcPr>
          <w:p w:rsidR="006D0D24" w:rsidRPr="006D0D24" w:rsidRDefault="006D0D24" w:rsidP="006D0D24">
            <w:pPr>
              <w:spacing w:after="0" w:line="240" w:lineRule="auto"/>
              <w:jc w:val="center"/>
              <w:rPr>
                <w:rFonts w:ascii="Times New Roman" w:eastAsia="Times New Roman" w:hAnsi="Times New Roman" w:cs="Times New Roman"/>
                <w:b/>
                <w:color w:val="0033CC"/>
                <w:sz w:val="24"/>
                <w:szCs w:val="24"/>
                <w:lang w:eastAsia="fr-FR"/>
              </w:rPr>
            </w:pPr>
            <w:bookmarkStart w:id="0" w:name="_GoBack"/>
            <w:bookmarkEnd w:id="0"/>
          </w:p>
        </w:tc>
      </w:tr>
    </w:tbl>
    <w:p w:rsidR="006D0D24" w:rsidRPr="006D0D24" w:rsidRDefault="006D0D24" w:rsidP="006D0D24">
      <w:pPr>
        <w:spacing w:after="240" w:line="240" w:lineRule="auto"/>
        <w:rPr>
          <w:rFonts w:ascii="Times New Roman" w:eastAsia="Times New Roman" w:hAnsi="Times New Roman" w:cs="Times New Roman"/>
          <w:b/>
          <w:color w:val="0033CC"/>
          <w:sz w:val="24"/>
          <w:szCs w:val="24"/>
          <w:lang w:eastAsia="fr-FR"/>
        </w:rPr>
      </w:pPr>
      <w:r w:rsidRPr="006D0D24">
        <w:rPr>
          <w:rFonts w:ascii="Times New Roman" w:eastAsia="Times New Roman" w:hAnsi="Times New Roman" w:cs="Times New Roman"/>
          <w:b/>
          <w:color w:val="0033CC"/>
          <w:sz w:val="24"/>
          <w:szCs w:val="24"/>
          <w:lang w:eastAsia="fr-FR"/>
        </w:rPr>
        <w:lastRenderedPageBreak/>
        <w:br/>
      </w:r>
      <w:r w:rsidR="003E5C7E" w:rsidRPr="003E5C7E">
        <w:rPr>
          <w:rFonts w:ascii="Times New Roman" w:eastAsia="Times New Roman" w:hAnsi="Times New Roman" w:cs="Times New Roman"/>
          <w:b/>
          <w:color w:val="0033CC"/>
          <w:sz w:val="24"/>
          <w:szCs w:val="24"/>
          <w:lang w:eastAsia="fr-FR"/>
        </w:rPr>
        <w:br/>
      </w:r>
      <w:r w:rsidR="003E5C7E" w:rsidRPr="003E5C7E">
        <w:rPr>
          <w:rFonts w:ascii="Times New Roman" w:eastAsia="Times New Roman" w:hAnsi="Times New Roman" w:cs="Times New Roman"/>
          <w:b/>
          <w:color w:val="0033CC"/>
          <w:sz w:val="24"/>
          <w:szCs w:val="24"/>
          <w:lang w:eastAsia="fr-FR"/>
        </w:rPr>
        <w:br/>
      </w:r>
      <w:r w:rsidRPr="006D0D24">
        <w:rPr>
          <w:rFonts w:ascii="Times New Roman" w:eastAsia="Times New Roman" w:hAnsi="Times New Roman" w:cs="Times New Roman"/>
          <w:b/>
          <w:color w:val="0033CC"/>
          <w:sz w:val="24"/>
          <w:szCs w:val="24"/>
          <w:lang w:eastAsia="fr-FR"/>
        </w:rPr>
        <w:br/>
      </w:r>
      <w:r w:rsidRPr="006D0D24">
        <w:rPr>
          <w:rFonts w:ascii="Times New Roman" w:eastAsia="Times New Roman" w:hAnsi="Times New Roman" w:cs="Times New Roman"/>
          <w:b/>
          <w:color w:val="0033CC"/>
          <w:sz w:val="24"/>
          <w:szCs w:val="24"/>
          <w:lang w:eastAsia="fr-FR"/>
        </w:rPr>
        <w:br/>
        <w:t>-.</w:t>
      </w:r>
      <w:r w:rsidRPr="006D0D24">
        <w:rPr>
          <w:rFonts w:ascii="Times New Roman" w:eastAsia="Times New Roman" w:hAnsi="Times New Roman" w:cs="Times New Roman"/>
          <w:b/>
          <w:color w:val="0033CC"/>
          <w:sz w:val="24"/>
          <w:szCs w:val="24"/>
          <w:lang w:eastAsia="fr-FR"/>
        </w:rPr>
        <w:br/>
      </w:r>
      <w:r w:rsidRPr="006D0D24">
        <w:rPr>
          <w:rFonts w:ascii="Times New Roman" w:eastAsia="Times New Roman" w:hAnsi="Times New Roman" w:cs="Times New Roman"/>
          <w:b/>
          <w:color w:val="0033CC"/>
          <w:sz w:val="24"/>
          <w:szCs w:val="24"/>
          <w:lang w:eastAsia="fr-FR"/>
        </w:rPr>
        <w:br/>
      </w:r>
    </w:p>
    <w:tbl>
      <w:tblPr>
        <w:tblW w:w="0" w:type="auto"/>
        <w:tblCellSpacing w:w="0" w:type="dxa"/>
        <w:tblCellMar>
          <w:left w:w="0" w:type="dxa"/>
          <w:right w:w="0" w:type="dxa"/>
        </w:tblCellMar>
        <w:tblLook w:val="04A0" w:firstRow="1" w:lastRow="0" w:firstColumn="1" w:lastColumn="0" w:noHBand="0" w:noVBand="1"/>
      </w:tblPr>
      <w:tblGrid>
        <w:gridCol w:w="6"/>
      </w:tblGrid>
      <w:tr w:rsidR="003E5C7E" w:rsidRPr="006D0D24" w:rsidTr="003E5C7E">
        <w:trPr>
          <w:tblCellSpacing w:w="0" w:type="dxa"/>
        </w:trPr>
        <w:tc>
          <w:tcPr>
            <w:tcW w:w="0" w:type="auto"/>
            <w:vAlign w:val="center"/>
          </w:tcPr>
          <w:p w:rsidR="006D0D24" w:rsidRPr="006D0D24" w:rsidRDefault="006D0D24" w:rsidP="006D0D24">
            <w:pPr>
              <w:spacing w:after="0" w:line="240" w:lineRule="auto"/>
              <w:jc w:val="center"/>
              <w:rPr>
                <w:rFonts w:ascii="Times New Roman" w:eastAsia="Times New Roman" w:hAnsi="Times New Roman" w:cs="Times New Roman"/>
                <w:b/>
                <w:color w:val="0033CC"/>
                <w:sz w:val="24"/>
                <w:szCs w:val="24"/>
                <w:lang w:eastAsia="fr-FR"/>
              </w:rPr>
            </w:pPr>
          </w:p>
        </w:tc>
      </w:tr>
      <w:tr w:rsidR="003E5C7E" w:rsidRPr="006D0D24" w:rsidTr="003E5C7E">
        <w:trPr>
          <w:tblCellSpacing w:w="0" w:type="dxa"/>
        </w:trPr>
        <w:tc>
          <w:tcPr>
            <w:tcW w:w="0" w:type="auto"/>
            <w:vAlign w:val="center"/>
          </w:tcPr>
          <w:p w:rsidR="006D0D24" w:rsidRPr="006D0D24" w:rsidRDefault="006D0D24" w:rsidP="006D0D24">
            <w:pPr>
              <w:spacing w:after="0" w:line="240" w:lineRule="auto"/>
              <w:jc w:val="center"/>
              <w:rPr>
                <w:rFonts w:ascii="Times New Roman" w:eastAsia="Times New Roman" w:hAnsi="Times New Roman" w:cs="Times New Roman"/>
                <w:b/>
                <w:color w:val="0033CC"/>
                <w:sz w:val="24"/>
                <w:szCs w:val="24"/>
                <w:lang w:eastAsia="fr-FR"/>
              </w:rPr>
            </w:pPr>
          </w:p>
        </w:tc>
      </w:tr>
    </w:tbl>
    <w:p w:rsidR="00E26372" w:rsidRPr="003E5C7E" w:rsidRDefault="00E26372">
      <w:pPr>
        <w:rPr>
          <w:b/>
          <w:color w:val="0033CC"/>
        </w:rPr>
      </w:pPr>
    </w:p>
    <w:sectPr w:rsidR="00E26372" w:rsidRPr="003E5C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24"/>
    <w:rsid w:val="000A105D"/>
    <w:rsid w:val="00132DFB"/>
    <w:rsid w:val="003E5C7E"/>
    <w:rsid w:val="006D0D24"/>
    <w:rsid w:val="007D731F"/>
    <w:rsid w:val="00A3413B"/>
    <w:rsid w:val="00BD78EA"/>
    <w:rsid w:val="00D9147F"/>
    <w:rsid w:val="00E263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0D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0D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0D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0D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73112">
      <w:bodyDiv w:val="1"/>
      <w:marLeft w:val="0"/>
      <w:marRight w:val="0"/>
      <w:marTop w:val="0"/>
      <w:marBottom w:val="0"/>
      <w:divBdr>
        <w:top w:val="none" w:sz="0" w:space="0" w:color="auto"/>
        <w:left w:val="none" w:sz="0" w:space="0" w:color="auto"/>
        <w:bottom w:val="none" w:sz="0" w:space="0" w:color="auto"/>
        <w:right w:val="none" w:sz="0" w:space="0" w:color="auto"/>
      </w:divBdr>
    </w:div>
    <w:div w:id="1083837119">
      <w:bodyDiv w:val="1"/>
      <w:marLeft w:val="0"/>
      <w:marRight w:val="0"/>
      <w:marTop w:val="0"/>
      <w:marBottom w:val="0"/>
      <w:divBdr>
        <w:top w:val="none" w:sz="0" w:space="0" w:color="auto"/>
        <w:left w:val="none" w:sz="0" w:space="0" w:color="auto"/>
        <w:bottom w:val="none" w:sz="0" w:space="0" w:color="auto"/>
        <w:right w:val="none" w:sz="0" w:space="0" w:color="auto"/>
      </w:divBdr>
      <w:divsChild>
        <w:div w:id="1224026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612</Words>
  <Characters>3368</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3</cp:revision>
  <dcterms:created xsi:type="dcterms:W3CDTF">2014-05-24T14:56:00Z</dcterms:created>
  <dcterms:modified xsi:type="dcterms:W3CDTF">2014-05-24T19:37:00Z</dcterms:modified>
</cp:coreProperties>
</file>